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BC" w:rsidRPr="001662C3" w:rsidRDefault="00152CBC" w:rsidP="00152CBC">
      <w:pPr>
        <w:pStyle w:val="c4"/>
        <w:spacing w:before="0" w:beforeAutospacing="0" w:after="0" w:afterAutospacing="0"/>
        <w:ind w:left="360"/>
        <w:jc w:val="center"/>
        <w:rPr>
          <w:rStyle w:val="apple-converted-space"/>
          <w:b/>
          <w:color w:val="000000"/>
          <w:sz w:val="44"/>
          <w:szCs w:val="44"/>
        </w:rPr>
      </w:pPr>
      <w:bookmarkStart w:id="0" w:name="_GoBack"/>
      <w:r>
        <w:rPr>
          <w:rStyle w:val="apple-converted-space"/>
          <w:b/>
          <w:color w:val="000000"/>
          <w:sz w:val="44"/>
          <w:szCs w:val="44"/>
        </w:rPr>
        <w:t>Экология и здо</w:t>
      </w:r>
      <w:r w:rsidRPr="001662C3">
        <w:rPr>
          <w:rStyle w:val="apple-converted-space"/>
          <w:b/>
          <w:color w:val="000000"/>
          <w:sz w:val="44"/>
          <w:szCs w:val="44"/>
        </w:rPr>
        <w:t>ровье </w:t>
      </w:r>
    </w:p>
    <w:bookmarkEnd w:id="0"/>
    <w:p w:rsidR="00152CBC" w:rsidRDefault="00152CBC" w:rsidP="00152CBC">
      <w:pPr>
        <w:pStyle w:val="c4"/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32"/>
          <w:szCs w:val="32"/>
        </w:rPr>
        <w:t>Формирование у детей экологических представлений через проектную деятельность.</w:t>
      </w:r>
    </w:p>
    <w:p w:rsidR="00152CBC" w:rsidRDefault="00152CBC" w:rsidP="00152CBC">
      <w:pPr>
        <w:pStyle w:val="c4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В экологическом воспитании детей необходимо не только наблюдать за природой, но и общаться с ней, ухаживать за растениями, животными. Это можно выразить при помощи игры, творчества, музыки, тогда происходит закрепление впечатлений и знаний, полученных ребенком, и он постепенно начинает ощущать связь природы со своей жизнью, с собой.</w:t>
      </w:r>
    </w:p>
    <w:p w:rsidR="00152CBC" w:rsidRDefault="00152CBC" w:rsidP="00152CBC">
      <w:pPr>
        <w:pStyle w:val="c4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Экологические проблемы, связанные с разрушительной деятельностью человека, являются следствием не только каких-то механических действий (засорение, уничтожение), но, прежде всего, следствием разрушительного мышления, психической деятельности.</w:t>
      </w:r>
    </w:p>
    <w:p w:rsidR="00152CBC" w:rsidRDefault="00152CBC" w:rsidP="00152CBC">
      <w:pPr>
        <w:pStyle w:val="c4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Одним из направлений экологического воспитания и обучения является ознакомление детей с окружающей средой. У малышей формируются способности сосредоточивать внимание на предметах ближайшего окружения и явлениях окружающей действительности, умение сравнивать, анализировать, устанавливать простейшие причинно-следственные связи, выделять в предметах определенные свойства, группировать их.</w:t>
      </w:r>
    </w:p>
    <w:p w:rsidR="00152CBC" w:rsidRDefault="00152CBC" w:rsidP="00152CBC">
      <w:pPr>
        <w:pStyle w:val="c4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Экологическое воспитание дошкольников - это ознакомление детей с природой, в основу которого положен экологический подход, при котором педагогический процесс опирается на основополагающие идеи и понятия экологии. Существование мира животных, включая человека, было бы невозможно без растений, чем и определяется их особая роль в жизни нашей планеты.</w:t>
      </w:r>
    </w:p>
    <w:p w:rsidR="00152CBC" w:rsidRDefault="00152CBC" w:rsidP="00152CBC">
      <w:pPr>
        <w:pStyle w:val="c4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Цель экологического воспитания детей</w:t>
      </w:r>
      <w:r>
        <w:rPr>
          <w:rStyle w:val="c7"/>
          <w:color w:val="000000"/>
          <w:sz w:val="28"/>
          <w:szCs w:val="28"/>
        </w:rPr>
        <w:t> — формирование начал экологической культуры.</w:t>
      </w:r>
    </w:p>
    <w:p w:rsidR="00152CBC" w:rsidRDefault="00152CBC" w:rsidP="00152CBC">
      <w:pPr>
        <w:pStyle w:val="c4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Первоначальные элементы</w:t>
      </w:r>
      <w:r>
        <w:rPr>
          <w:rStyle w:val="c7"/>
          <w:color w:val="000000"/>
          <w:sz w:val="28"/>
          <w:szCs w:val="28"/>
        </w:rPr>
        <w:t> экологической культуры складываются на основе взаимодействия детей под руководством взрослых с предметно-природным миром, который их окружает: растениями, животными, их средой обитания, предметами, изготовленными людьми из материалов природного происхождения.</w:t>
      </w:r>
    </w:p>
    <w:p w:rsidR="00152CBC" w:rsidRDefault="00152CBC" w:rsidP="00152CBC">
      <w:pPr>
        <w:pStyle w:val="c4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Изучение законов природы может быть начато в дошкольном детстве в рамках экологического воспитания. Возможность и успешность этого процесса доказана многочисленными психолого-педагогическими отечественными исследованиями. В этом случае содержание экологических знаний охватывает следующий круг вопросов:</w:t>
      </w:r>
    </w:p>
    <w:p w:rsidR="00152CBC" w:rsidRDefault="00152CBC" w:rsidP="00152CBC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- связь растительных и животных организмов со средой обитания, морфофункциональная приспособленность к ней; связь со средой в процессе роста и развития;</w:t>
      </w:r>
    </w:p>
    <w:p w:rsidR="00152CBC" w:rsidRDefault="00152CBC" w:rsidP="00152CBC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- многообразие живых организмов, их экологическое единство; сообщества живых организмов;</w:t>
      </w:r>
    </w:p>
    <w:p w:rsidR="00152CBC" w:rsidRDefault="00152CBC" w:rsidP="00152CBC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- человек как живое существо, среда его обитания, обеспечивающая здоровье и нормальную жизнедеятельность;</w:t>
      </w:r>
    </w:p>
    <w:p w:rsidR="00152CBC" w:rsidRDefault="00152CBC" w:rsidP="00152CBC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lastRenderedPageBreak/>
        <w:t> - использование природных ресурсов в хозяйственной деятельности человека, загрязнение окружающей среды; охрана и восстановление природных богатств.</w:t>
      </w:r>
    </w:p>
    <w:p w:rsidR="00152CBC" w:rsidRDefault="00152CBC" w:rsidP="00152CBC">
      <w:pPr>
        <w:pStyle w:val="c4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 Вторая позиция позволяет</w:t>
      </w:r>
      <w:r>
        <w:rPr>
          <w:rStyle w:val="c7"/>
          <w:color w:val="000000"/>
          <w:sz w:val="28"/>
          <w:szCs w:val="28"/>
        </w:rPr>
        <w:t> познакомить детей с группами живых организмов — сформировать первоначальные представления о некоторых экосистемах, пищевых зависимостях, которые существуют в них, а также внести понимание единства и многообразия форм живой природы, дать представление о группах сходных растений и животных, проживающих в одинаковых условиях.</w:t>
      </w:r>
    </w:p>
    <w:p w:rsidR="00152CBC" w:rsidRDefault="00152CBC" w:rsidP="00152CBC">
      <w:pPr>
        <w:pStyle w:val="c4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 Третья позиция</w:t>
      </w:r>
      <w:r>
        <w:rPr>
          <w:rStyle w:val="c7"/>
          <w:color w:val="000000"/>
          <w:sz w:val="28"/>
          <w:szCs w:val="28"/>
        </w:rPr>
        <w:t xml:space="preserve"> берет начало, в экологии человека, она позволяет дать первоначальные представления о биологических потребностях человека, которые могут быть удовлетворены лишь в нормальной жизненной среде. У детей закладывается понимание </w:t>
      </w:r>
      <w:proofErr w:type="spellStart"/>
      <w:r>
        <w:rPr>
          <w:rStyle w:val="c7"/>
          <w:color w:val="000000"/>
          <w:sz w:val="28"/>
          <w:szCs w:val="28"/>
        </w:rPr>
        <w:t>самоценности</w:t>
      </w:r>
      <w:proofErr w:type="spellEnd"/>
      <w:r>
        <w:rPr>
          <w:rStyle w:val="c7"/>
          <w:color w:val="000000"/>
          <w:sz w:val="28"/>
          <w:szCs w:val="28"/>
        </w:rPr>
        <w:t xml:space="preserve"> здоровья и первые навыки здорового образа жизни.</w:t>
      </w:r>
    </w:p>
    <w:p w:rsidR="00152CBC" w:rsidRDefault="00152CBC" w:rsidP="00152CBC">
      <w:pPr>
        <w:pStyle w:val="c4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  <w:u w:val="single"/>
        </w:rPr>
        <w:t>Четвертая позиция</w:t>
      </w:r>
      <w:r>
        <w:rPr>
          <w:rStyle w:val="c7"/>
          <w:color w:val="000000"/>
          <w:sz w:val="28"/>
          <w:szCs w:val="28"/>
        </w:rPr>
        <w:t> это элементы социальной экологии, позволяющие продемонстрировать на некоторых примерах использование в хозяйственной деятельности природных ресурсов (материалов) Ознакомление с этими явлениями позволяет вырабатывать у детей экономное и бережное отношение к природе, ее богатствам.</w:t>
      </w:r>
    </w:p>
    <w:p w:rsidR="00152CBC" w:rsidRDefault="00152CBC" w:rsidP="00152CBC">
      <w:pPr>
        <w:pStyle w:val="c4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 процессе экологического воспитания могут иметь место следующие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7"/>
          <w:b/>
          <w:bCs/>
          <w:color w:val="000000"/>
          <w:sz w:val="28"/>
          <w:szCs w:val="28"/>
        </w:rPr>
        <w:t>виды деятельности</w:t>
      </w:r>
      <w:r>
        <w:rPr>
          <w:rStyle w:val="c7"/>
          <w:color w:val="000000"/>
          <w:sz w:val="28"/>
          <w:szCs w:val="28"/>
        </w:rPr>
        <w:t>:</w:t>
      </w:r>
    </w:p>
    <w:p w:rsidR="00152CBC" w:rsidRDefault="00152CBC" w:rsidP="00152CBC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 - сюжетно-ролевая игра, отражающая различные события в природе или </w:t>
      </w:r>
      <w:proofErr w:type="spellStart"/>
      <w:r>
        <w:rPr>
          <w:rStyle w:val="c7"/>
          <w:color w:val="000000"/>
          <w:sz w:val="28"/>
          <w:szCs w:val="28"/>
        </w:rPr>
        <w:t>природосозидающую</w:t>
      </w:r>
      <w:proofErr w:type="spellEnd"/>
      <w:r>
        <w:rPr>
          <w:rStyle w:val="c7"/>
          <w:color w:val="000000"/>
          <w:sz w:val="28"/>
          <w:szCs w:val="28"/>
        </w:rPr>
        <w:t xml:space="preserve"> деятельность взрослых;</w:t>
      </w:r>
    </w:p>
    <w:p w:rsidR="00152CBC" w:rsidRDefault="00152CBC" w:rsidP="00152CBC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- практическая деятельность по созданию или поддержанию условий для живых объектов в зеленой зоне детского сада (труд в природе), а также деятельность по восстановлению предметов (починка игрушек, книг);</w:t>
      </w:r>
    </w:p>
    <w:p w:rsidR="00152CBC" w:rsidRDefault="00152CBC" w:rsidP="00152CBC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- детское творчество на основе впечатлений от природы или деятельности людей в природе;</w:t>
      </w:r>
    </w:p>
    <w:p w:rsidR="00152CBC" w:rsidRDefault="00152CBC" w:rsidP="00152CBC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- общение с природой, контакт с объектами растительного и животного мира — комплексная деятельность, включающая наблюдение, оценочные суждения, любование, действия по уходу, приручение и дрессировку (в случае с животными);</w:t>
      </w:r>
    </w:p>
    <w:p w:rsidR="00152CBC" w:rsidRDefault="00152CBC" w:rsidP="00152CBC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- экспериментирование: практическая познавательная деятельность с объектами природы, сопровождающаяся наблюдением, высказываниями. Экспериментирование с живыми объектами является позитивной деятельностью лишь в том случае, если поисковые действия осуществляются с учетом потребностей живого существа и не носят деструктивный характер;</w:t>
      </w:r>
    </w:p>
    <w:p w:rsidR="00152CBC" w:rsidRDefault="00152CBC" w:rsidP="00152CBC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- речевая деятельность (вопросы, сообщения, участие в беседе, диалоге); обмен информацией, впечатлениями, уточнение представлений о природе с помощью слова;</w:t>
      </w:r>
    </w:p>
    <w:p w:rsidR="00152CBC" w:rsidRDefault="00152CBC" w:rsidP="00152CBC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- наблюдение (самостоятельная познавательная деятельность), обеспечивающее получение информации о природе и деятельности людей в природе;</w:t>
      </w:r>
    </w:p>
    <w:p w:rsidR="00152CBC" w:rsidRDefault="00152CBC" w:rsidP="00152CBC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lastRenderedPageBreak/>
        <w:t> - просмотр книг, картин, телепередач природоведческого содержания деятельность, способствующая получению новых и уточнению имеющихся представлений о природе.</w:t>
      </w:r>
    </w:p>
    <w:p w:rsidR="00152CBC" w:rsidRDefault="00152CBC" w:rsidP="00152CBC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- проектная деятельность.</w:t>
      </w:r>
    </w:p>
    <w:p w:rsidR="00152CBC" w:rsidRDefault="00152CBC" w:rsidP="00152CBC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        Наблюдение за самостоятельной деятельностью детей, анализ ее содержания позволяют воспитателю обнаружить их индивидуальные особенности, уровень экологической воспитанности.</w:t>
      </w:r>
    </w:p>
    <w:p w:rsidR="00152CBC" w:rsidRDefault="00152CBC" w:rsidP="00152CBC">
      <w:pPr>
        <w:pStyle w:val="c9"/>
        <w:spacing w:before="0" w:beforeAutospacing="0" w:after="0" w:afterAutospacing="0" w:line="270" w:lineRule="atLeast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Большую роль в экологическом образовании дошкольников играет практическая исследовательская деятельность в природных условиях. К сожалению, современные дети имеют весьма ограниченные возможности для общения с природой. Как показали опросы, они неплохо знают растения и животных других стран - и гораздо хуже те, что обитают рядом с ними. А ведь экологическое образование должно начинаться с объектов ближайшего окружения, с которыми ребенок сталкивается в повседневной жизни, в том числе и потому, что процесс обучения будет неэффективным без эмоционального восприятия деревьев, трав, закатов, рассветов... А этого не случится, если изучать природу по картинкам и фотографиям.</w:t>
      </w:r>
    </w:p>
    <w:p w:rsidR="00152CBC" w:rsidRDefault="00152CBC" w:rsidP="00152CBC">
      <w:pPr>
        <w:pStyle w:val="c9"/>
        <w:spacing w:before="0" w:beforeAutospacing="0" w:after="0" w:afterAutospacing="0" w:line="270" w:lineRule="atLeast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Эколого-социальная ситуация сегодняшнего дня выдвигает перед специалистами дошкольного образования задачу поиска универсальных средств экологического воспитания в современных условиях. </w:t>
      </w:r>
      <w:proofErr w:type="gramStart"/>
      <w:r>
        <w:rPr>
          <w:rStyle w:val="c7"/>
          <w:color w:val="000000"/>
          <w:sz w:val="28"/>
          <w:szCs w:val="28"/>
        </w:rPr>
        <w:t>В любом городе, поселке есть интересные для наблюдений природные объекты: деревья, травы, птицы, насекомые, камни и т. д. Изучать их лучше в процессе проектно-исследовательской деятельности, так как участие в проектной деятельности становится для детей способом удовлетворения познавательной активности, средством выражения и развития творческих способностей; оно помогает детям осознать многостороннее значение природы, получить опыт в просветительской и природоохранной деятельности.</w:t>
      </w:r>
      <w:proofErr w:type="gramEnd"/>
    </w:p>
    <w:p w:rsidR="00152CBC" w:rsidRDefault="00152CBC" w:rsidP="00152CBC">
      <w:pPr>
        <w:pStyle w:val="c32"/>
        <w:spacing w:before="0" w:beforeAutospacing="0" w:after="0" w:afterAutospacing="0" w:line="270" w:lineRule="atLeast"/>
        <w:ind w:right="140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Участники проекта получают не только новые знания, но и приобретают навыки бережного, созидательного отношения к окружающему миру. Совместная проектная деятельность помогает родителям освоить некоторые педагогические приемы, так необходимые в семейном воспитании, объективно оценить возможности своих детей и сотрудничать с ними как с равноправными партнерами. Однако для успешной проектной деятельности в воспитательно-образовательном процессе требуются серьезная подготовка педагогов к организации проектирования, дидактическое, методическое и материально-техническое обеспечение.</w:t>
      </w:r>
    </w:p>
    <w:p w:rsidR="00152CBC" w:rsidRDefault="00152CBC" w:rsidP="00152CBC">
      <w:pPr>
        <w:pStyle w:val="c48"/>
        <w:spacing w:before="0" w:beforeAutospacing="0" w:after="0" w:afterAutospacing="0" w:line="270" w:lineRule="atLeast"/>
        <w:ind w:left="34" w:right="130" w:firstLine="67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Проектирование требует от педагогов поиска инновационных средств, методов и приемов, предполагает наличие </w:t>
      </w:r>
      <w:proofErr w:type="spellStart"/>
      <w:r>
        <w:rPr>
          <w:rStyle w:val="c7"/>
          <w:color w:val="000000"/>
          <w:sz w:val="28"/>
          <w:szCs w:val="28"/>
        </w:rPr>
        <w:t>деятельностно</w:t>
      </w:r>
      <w:proofErr w:type="spellEnd"/>
      <w:r>
        <w:rPr>
          <w:rStyle w:val="c7"/>
          <w:color w:val="000000"/>
          <w:sz w:val="28"/>
          <w:szCs w:val="28"/>
        </w:rPr>
        <w:t xml:space="preserve"> - процессуального подхода к реализации проектов.</w:t>
      </w:r>
    </w:p>
    <w:p w:rsidR="00152CBC" w:rsidRDefault="00152CBC" w:rsidP="00152CBC">
      <w:pPr>
        <w:pStyle w:val="c4"/>
        <w:spacing w:before="0" w:beforeAutospacing="0" w:after="0" w:afterAutospacing="0"/>
        <w:ind w:left="394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Что такое «экологический проект»?</w:t>
      </w:r>
    </w:p>
    <w:p w:rsidR="00152CBC" w:rsidRDefault="00152CBC" w:rsidP="00152CBC">
      <w:pPr>
        <w:pStyle w:val="c102"/>
        <w:spacing w:before="0" w:beforeAutospacing="0" w:after="0" w:afterAutospacing="0" w:line="270" w:lineRule="atLeast"/>
        <w:ind w:left="52" w:right="92" w:firstLine="35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Прежде всего, это решение определенных задач в процессе исследования. Масштаб задач может быть разным, он определяется сроками проведения проекта, возрастом и, соответственно, возможностями детей, содержанием образовательных программ дошкольного учреждения.</w:t>
      </w:r>
    </w:p>
    <w:p w:rsidR="00152CBC" w:rsidRDefault="00152CBC" w:rsidP="00152CBC">
      <w:pPr>
        <w:pStyle w:val="c102"/>
        <w:spacing w:before="0" w:beforeAutospacing="0" w:after="0" w:afterAutospacing="0" w:line="270" w:lineRule="atLeast"/>
        <w:ind w:left="52" w:right="92" w:firstLine="350"/>
        <w:jc w:val="both"/>
        <w:rPr>
          <w:rStyle w:val="c7"/>
          <w:color w:val="000000"/>
          <w:sz w:val="28"/>
          <w:szCs w:val="28"/>
        </w:rPr>
      </w:pPr>
    </w:p>
    <w:p w:rsidR="00152CBC" w:rsidRDefault="00152CBC" w:rsidP="00152CBC">
      <w:pPr>
        <w:pStyle w:val="c102"/>
        <w:spacing w:before="0" w:beforeAutospacing="0" w:after="0" w:afterAutospacing="0" w:line="270" w:lineRule="atLeast"/>
        <w:ind w:left="52" w:right="92" w:firstLine="350"/>
        <w:jc w:val="both"/>
        <w:rPr>
          <w:rStyle w:val="c7"/>
          <w:color w:val="000000"/>
          <w:sz w:val="28"/>
          <w:szCs w:val="28"/>
        </w:rPr>
      </w:pPr>
    </w:p>
    <w:p w:rsidR="00152CBC" w:rsidRDefault="00152CBC" w:rsidP="00152CBC">
      <w:pPr>
        <w:pStyle w:val="c102"/>
        <w:spacing w:before="0" w:beforeAutospacing="0" w:after="0" w:afterAutospacing="0" w:line="270" w:lineRule="atLeast"/>
        <w:ind w:left="52" w:right="92" w:firstLine="350"/>
        <w:jc w:val="both"/>
        <w:rPr>
          <w:rStyle w:val="c7"/>
          <w:color w:val="000000"/>
          <w:sz w:val="28"/>
          <w:szCs w:val="28"/>
        </w:rPr>
      </w:pPr>
    </w:p>
    <w:p w:rsidR="00152CBC" w:rsidRDefault="00152CBC" w:rsidP="00152CBC">
      <w:pPr>
        <w:pStyle w:val="c102"/>
        <w:spacing w:before="0" w:beforeAutospacing="0" w:after="0" w:afterAutospacing="0" w:line="270" w:lineRule="atLeast"/>
        <w:ind w:left="52" w:right="92" w:firstLine="350"/>
        <w:jc w:val="both"/>
        <w:rPr>
          <w:rStyle w:val="c7"/>
          <w:color w:val="000000"/>
          <w:sz w:val="28"/>
          <w:szCs w:val="28"/>
        </w:rPr>
      </w:pPr>
    </w:p>
    <w:p w:rsidR="00152CBC" w:rsidRDefault="00152CBC" w:rsidP="00152CBC">
      <w:pPr>
        <w:pStyle w:val="c102"/>
        <w:spacing w:before="0" w:beforeAutospacing="0" w:after="0" w:afterAutospacing="0" w:line="270" w:lineRule="atLeast"/>
        <w:ind w:left="52" w:right="92" w:firstLine="350"/>
        <w:jc w:val="both"/>
        <w:rPr>
          <w:rStyle w:val="c7"/>
          <w:color w:val="000000"/>
          <w:sz w:val="28"/>
          <w:szCs w:val="28"/>
        </w:rPr>
      </w:pPr>
    </w:p>
    <w:p w:rsidR="00152CBC" w:rsidRDefault="00152CBC" w:rsidP="00152CBC">
      <w:pPr>
        <w:pStyle w:val="c102"/>
        <w:spacing w:before="0" w:beforeAutospacing="0" w:after="0" w:afterAutospacing="0" w:line="270" w:lineRule="atLeast"/>
        <w:ind w:left="52" w:right="92" w:firstLine="350"/>
        <w:jc w:val="both"/>
        <w:rPr>
          <w:rStyle w:val="c7"/>
          <w:color w:val="000000"/>
          <w:sz w:val="28"/>
          <w:szCs w:val="28"/>
        </w:rPr>
      </w:pPr>
    </w:p>
    <w:p w:rsidR="00152CBC" w:rsidRDefault="00152CBC" w:rsidP="00152CBC">
      <w:pPr>
        <w:pStyle w:val="c102"/>
        <w:spacing w:before="0" w:beforeAutospacing="0" w:after="0" w:afterAutospacing="0" w:line="270" w:lineRule="atLeast"/>
        <w:ind w:left="52" w:right="92" w:firstLine="350"/>
        <w:jc w:val="both"/>
        <w:rPr>
          <w:rStyle w:val="c7"/>
          <w:color w:val="000000"/>
          <w:sz w:val="28"/>
          <w:szCs w:val="28"/>
        </w:rPr>
      </w:pPr>
    </w:p>
    <w:p w:rsidR="00152CBC" w:rsidRPr="0028013A" w:rsidRDefault="00152CBC" w:rsidP="00152CBC">
      <w:pPr>
        <w:pStyle w:val="c102"/>
        <w:spacing w:before="0" w:beforeAutospacing="0" w:after="0" w:afterAutospacing="0" w:line="270" w:lineRule="atLeast"/>
        <w:ind w:left="52" w:right="92" w:firstLine="350"/>
        <w:jc w:val="center"/>
        <w:rPr>
          <w:rStyle w:val="c7"/>
          <w:color w:val="000000"/>
          <w:sz w:val="144"/>
          <w:szCs w:val="144"/>
        </w:rPr>
      </w:pPr>
      <w:r w:rsidRPr="0028013A">
        <w:rPr>
          <w:rStyle w:val="c7"/>
          <w:color w:val="000000"/>
          <w:sz w:val="144"/>
          <w:szCs w:val="144"/>
        </w:rPr>
        <w:t>Консультация</w:t>
      </w:r>
    </w:p>
    <w:p w:rsidR="00152CBC" w:rsidRPr="0028013A" w:rsidRDefault="00152CBC" w:rsidP="00152CBC">
      <w:pPr>
        <w:pStyle w:val="c102"/>
        <w:spacing w:before="0" w:beforeAutospacing="0" w:after="0" w:afterAutospacing="0" w:line="270" w:lineRule="atLeast"/>
        <w:ind w:left="52" w:right="92" w:firstLine="350"/>
        <w:jc w:val="center"/>
        <w:rPr>
          <w:rStyle w:val="c7"/>
          <w:color w:val="000000"/>
          <w:sz w:val="72"/>
          <w:szCs w:val="72"/>
        </w:rPr>
      </w:pPr>
      <w:r w:rsidRPr="0028013A">
        <w:rPr>
          <w:rStyle w:val="c7"/>
          <w:color w:val="000000"/>
          <w:sz w:val="72"/>
          <w:szCs w:val="72"/>
        </w:rPr>
        <w:t>для воспитателей</w:t>
      </w:r>
    </w:p>
    <w:p w:rsidR="00152CBC" w:rsidRDefault="00152CBC" w:rsidP="00152CBC">
      <w:pPr>
        <w:pStyle w:val="c102"/>
        <w:spacing w:before="0" w:beforeAutospacing="0" w:after="0" w:afterAutospacing="0" w:line="270" w:lineRule="atLeast"/>
        <w:ind w:left="52" w:right="92" w:firstLine="350"/>
        <w:jc w:val="center"/>
        <w:rPr>
          <w:rStyle w:val="c7"/>
          <w:color w:val="000000"/>
          <w:sz w:val="72"/>
          <w:szCs w:val="72"/>
        </w:rPr>
      </w:pPr>
      <w:r w:rsidRPr="0028013A">
        <w:rPr>
          <w:rStyle w:val="c7"/>
          <w:color w:val="000000"/>
          <w:sz w:val="72"/>
          <w:szCs w:val="72"/>
        </w:rPr>
        <w:t>«Экология и здоровье»</w:t>
      </w:r>
    </w:p>
    <w:p w:rsidR="00152CBC" w:rsidRDefault="00152CBC" w:rsidP="00152CBC">
      <w:pPr>
        <w:pStyle w:val="c102"/>
        <w:spacing w:before="0" w:beforeAutospacing="0" w:after="0" w:afterAutospacing="0" w:line="270" w:lineRule="atLeast"/>
        <w:ind w:left="52" w:right="92" w:firstLine="350"/>
        <w:jc w:val="center"/>
        <w:rPr>
          <w:rStyle w:val="c7"/>
          <w:color w:val="000000"/>
          <w:sz w:val="72"/>
          <w:szCs w:val="72"/>
        </w:rPr>
      </w:pPr>
    </w:p>
    <w:p w:rsidR="00152CBC" w:rsidRDefault="00152CBC" w:rsidP="00152CBC">
      <w:pPr>
        <w:pStyle w:val="c102"/>
        <w:spacing w:before="0" w:beforeAutospacing="0" w:after="0" w:afterAutospacing="0" w:line="270" w:lineRule="atLeast"/>
        <w:ind w:left="52" w:right="92" w:firstLine="350"/>
        <w:jc w:val="center"/>
        <w:rPr>
          <w:rStyle w:val="c7"/>
          <w:color w:val="000000"/>
          <w:sz w:val="72"/>
          <w:szCs w:val="72"/>
        </w:rPr>
      </w:pPr>
    </w:p>
    <w:p w:rsidR="00152CBC" w:rsidRDefault="00152CBC" w:rsidP="00152CBC">
      <w:pPr>
        <w:pStyle w:val="c102"/>
        <w:spacing w:before="0" w:beforeAutospacing="0" w:after="0" w:afterAutospacing="0" w:line="270" w:lineRule="atLeast"/>
        <w:ind w:left="52" w:right="92" w:firstLine="350"/>
        <w:jc w:val="center"/>
        <w:rPr>
          <w:rStyle w:val="c7"/>
          <w:color w:val="000000"/>
          <w:sz w:val="72"/>
          <w:szCs w:val="72"/>
        </w:rPr>
      </w:pPr>
    </w:p>
    <w:p w:rsidR="00152CBC" w:rsidRDefault="00152CBC" w:rsidP="00152CBC">
      <w:pPr>
        <w:pStyle w:val="c102"/>
        <w:spacing w:before="0" w:beforeAutospacing="0" w:after="0" w:afterAutospacing="0" w:line="270" w:lineRule="atLeast"/>
        <w:ind w:left="52" w:right="92" w:firstLine="350"/>
        <w:jc w:val="center"/>
        <w:rPr>
          <w:rStyle w:val="c7"/>
          <w:color w:val="000000"/>
          <w:sz w:val="72"/>
          <w:szCs w:val="72"/>
        </w:rPr>
      </w:pPr>
    </w:p>
    <w:p w:rsidR="00152CBC" w:rsidRDefault="00152CBC" w:rsidP="00152CBC">
      <w:pPr>
        <w:pStyle w:val="c102"/>
        <w:spacing w:before="0" w:beforeAutospacing="0" w:after="0" w:afterAutospacing="0" w:line="270" w:lineRule="atLeast"/>
        <w:ind w:left="52" w:right="92" w:firstLine="350"/>
        <w:jc w:val="center"/>
        <w:rPr>
          <w:rStyle w:val="c7"/>
          <w:color w:val="000000"/>
          <w:sz w:val="72"/>
          <w:szCs w:val="72"/>
        </w:rPr>
      </w:pPr>
    </w:p>
    <w:p w:rsidR="00152CBC" w:rsidRDefault="00152CBC" w:rsidP="00152CBC">
      <w:pPr>
        <w:pStyle w:val="c102"/>
        <w:spacing w:before="0" w:beforeAutospacing="0" w:after="0" w:afterAutospacing="0" w:line="270" w:lineRule="atLeast"/>
        <w:ind w:left="52" w:right="92" w:firstLine="350"/>
        <w:jc w:val="center"/>
        <w:rPr>
          <w:rStyle w:val="c7"/>
          <w:color w:val="000000"/>
          <w:sz w:val="72"/>
          <w:szCs w:val="72"/>
        </w:rPr>
      </w:pPr>
    </w:p>
    <w:p w:rsidR="00152CBC" w:rsidRDefault="00152CBC" w:rsidP="00152CBC">
      <w:pPr>
        <w:pStyle w:val="c102"/>
        <w:spacing w:before="0" w:beforeAutospacing="0" w:after="0" w:afterAutospacing="0" w:line="270" w:lineRule="atLeast"/>
        <w:ind w:left="52" w:right="92" w:firstLine="350"/>
        <w:jc w:val="center"/>
        <w:rPr>
          <w:rStyle w:val="c7"/>
          <w:color w:val="000000"/>
          <w:sz w:val="72"/>
          <w:szCs w:val="72"/>
        </w:rPr>
      </w:pPr>
    </w:p>
    <w:p w:rsidR="00152CBC" w:rsidRDefault="00152CBC" w:rsidP="00152CBC">
      <w:pPr>
        <w:pStyle w:val="c102"/>
        <w:spacing w:before="0" w:beforeAutospacing="0" w:after="0" w:afterAutospacing="0" w:line="270" w:lineRule="atLeast"/>
        <w:ind w:left="52" w:right="92" w:firstLine="350"/>
        <w:jc w:val="center"/>
        <w:rPr>
          <w:rStyle w:val="c7"/>
          <w:color w:val="000000"/>
          <w:sz w:val="72"/>
          <w:szCs w:val="72"/>
        </w:rPr>
      </w:pPr>
    </w:p>
    <w:p w:rsidR="00152CBC" w:rsidRDefault="00152CBC" w:rsidP="00152CBC">
      <w:pPr>
        <w:pStyle w:val="c102"/>
        <w:spacing w:before="0" w:beforeAutospacing="0" w:after="0" w:afterAutospacing="0" w:line="270" w:lineRule="atLeast"/>
        <w:ind w:left="52" w:right="92" w:firstLine="350"/>
        <w:jc w:val="center"/>
        <w:rPr>
          <w:rStyle w:val="c7"/>
          <w:color w:val="000000"/>
          <w:sz w:val="72"/>
          <w:szCs w:val="72"/>
        </w:rPr>
      </w:pPr>
    </w:p>
    <w:p w:rsidR="00152CBC" w:rsidRDefault="000A0858" w:rsidP="00152CBC">
      <w:pPr>
        <w:pStyle w:val="c102"/>
        <w:spacing w:before="0" w:beforeAutospacing="0" w:after="0" w:afterAutospacing="0" w:line="270" w:lineRule="atLeast"/>
        <w:ind w:left="52" w:right="92" w:firstLine="350"/>
        <w:jc w:val="right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Зам.зав.по ВР</w:t>
      </w:r>
    </w:p>
    <w:p w:rsidR="00152CBC" w:rsidRPr="0028013A" w:rsidRDefault="00152CBC" w:rsidP="00152CBC">
      <w:pPr>
        <w:pStyle w:val="c102"/>
        <w:spacing w:before="0" w:beforeAutospacing="0" w:after="0" w:afterAutospacing="0" w:line="270" w:lineRule="atLeast"/>
        <w:ind w:left="52" w:right="92" w:firstLine="350"/>
        <w:jc w:val="right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Style w:val="c7"/>
          <w:color w:val="000000"/>
          <w:sz w:val="28"/>
          <w:szCs w:val="28"/>
        </w:rPr>
        <w:t>Х.И.Сайдулаева</w:t>
      </w:r>
      <w:proofErr w:type="spellEnd"/>
    </w:p>
    <w:p w:rsidR="00020990" w:rsidRDefault="00020990"/>
    <w:sectPr w:rsidR="00020990" w:rsidSect="00E81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2CBC"/>
    <w:rsid w:val="00020990"/>
    <w:rsid w:val="000A0858"/>
    <w:rsid w:val="0015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5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52CBC"/>
  </w:style>
  <w:style w:type="character" w:customStyle="1" w:styleId="apple-converted-space">
    <w:name w:val="apple-converted-space"/>
    <w:basedOn w:val="a0"/>
    <w:rsid w:val="00152CBC"/>
  </w:style>
  <w:style w:type="character" w:customStyle="1" w:styleId="c19">
    <w:name w:val="c19"/>
    <w:basedOn w:val="a0"/>
    <w:rsid w:val="00152CBC"/>
  </w:style>
  <w:style w:type="paragraph" w:customStyle="1" w:styleId="c9">
    <w:name w:val="c9"/>
    <w:basedOn w:val="a"/>
    <w:rsid w:val="0015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15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15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2">
    <w:name w:val="c102"/>
    <w:basedOn w:val="a"/>
    <w:rsid w:val="0015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1155</Words>
  <Characters>6590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2017-11-17T08:25:00Z</dcterms:created>
  <dcterms:modified xsi:type="dcterms:W3CDTF">2017-11-17T08:26:00Z</dcterms:modified>
</cp:coreProperties>
</file>